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66" w:rsidRPr="003A2311" w:rsidRDefault="00510866" w:rsidP="00510866">
      <w:pPr>
        <w:rPr>
          <w:b/>
          <w:sz w:val="18"/>
          <w:szCs w:val="18"/>
        </w:rPr>
      </w:pPr>
      <w:bookmarkStart w:id="0" w:name="_GoBack"/>
      <w:bookmarkEnd w:id="0"/>
      <w:r w:rsidRPr="003A2311">
        <w:rPr>
          <w:b/>
          <w:sz w:val="18"/>
          <w:szCs w:val="18"/>
        </w:rPr>
        <w:t>MANUAL DE USO PARA EL DISEÑO DE REAPROVISIONAMIENTO DE MATERIALES.</w:t>
      </w:r>
    </w:p>
    <w:p w:rsidR="00B92333" w:rsidRPr="003A2311" w:rsidRDefault="00B92333" w:rsidP="003A2311">
      <w:pPr>
        <w:pStyle w:val="Ttulo1"/>
      </w:pPr>
      <w:r w:rsidRPr="003A2311">
        <w:t>Contextualización</w:t>
      </w:r>
    </w:p>
    <w:p w:rsidR="00B92333" w:rsidRPr="001E126C" w:rsidRDefault="00B92333" w:rsidP="00B92333">
      <w:pPr>
        <w:rPr>
          <w:sz w:val="20"/>
          <w:szCs w:val="20"/>
        </w:rPr>
      </w:pPr>
    </w:p>
    <w:p w:rsidR="00970C52" w:rsidRPr="001E126C" w:rsidRDefault="00B92333" w:rsidP="00B92333">
      <w:pPr>
        <w:rPr>
          <w:rFonts w:eastAsia="Times New Roman"/>
          <w:color w:val="000000"/>
          <w:sz w:val="20"/>
          <w:szCs w:val="20"/>
          <w:lang w:eastAsia="es-CO"/>
        </w:rPr>
      </w:pPr>
      <w:r w:rsidRPr="001E126C">
        <w:rPr>
          <w:sz w:val="20"/>
          <w:szCs w:val="20"/>
        </w:rPr>
        <w:t xml:space="preserve">Existen </w:t>
      </w:r>
      <w:r w:rsidRPr="001E126C">
        <w:rPr>
          <w:rFonts w:eastAsia="Times New Roman"/>
          <w:color w:val="000000"/>
          <w:sz w:val="20"/>
          <w:szCs w:val="20"/>
          <w:lang w:eastAsia="es-CO"/>
        </w:rPr>
        <w:t xml:space="preserve">9388 de los cuales hasta el momento 1649 son materiales de reaprovisionamiento pero </w:t>
      </w:r>
      <w:r w:rsidR="00575474" w:rsidRPr="001E126C">
        <w:rPr>
          <w:rFonts w:eastAsia="Times New Roman"/>
          <w:color w:val="000000"/>
          <w:sz w:val="20"/>
          <w:szCs w:val="20"/>
          <w:lang w:eastAsia="es-CO"/>
        </w:rPr>
        <w:t>semanalmente</w:t>
      </w:r>
      <w:r w:rsidRPr="001E126C">
        <w:rPr>
          <w:rFonts w:eastAsia="Times New Roman"/>
          <w:color w:val="000000"/>
          <w:sz w:val="20"/>
          <w:szCs w:val="20"/>
          <w:lang w:eastAsia="es-CO"/>
        </w:rPr>
        <w:t xml:space="preserve"> </w:t>
      </w:r>
      <w:r w:rsidR="00575474" w:rsidRPr="001E126C">
        <w:rPr>
          <w:rFonts w:eastAsia="Times New Roman"/>
          <w:color w:val="000000"/>
          <w:sz w:val="20"/>
          <w:szCs w:val="20"/>
          <w:lang w:eastAsia="es-CO"/>
        </w:rPr>
        <w:t>ingresan</w:t>
      </w:r>
      <w:r w:rsidRPr="001E126C">
        <w:rPr>
          <w:rFonts w:eastAsia="Times New Roman"/>
          <w:color w:val="000000"/>
          <w:sz w:val="20"/>
          <w:szCs w:val="20"/>
          <w:lang w:eastAsia="es-CO"/>
        </w:rPr>
        <w:t xml:space="preserve"> nuevos materiales, estos materiales deben ser planificados para asegurar un inventario </w:t>
      </w:r>
      <w:r w:rsidR="00575474" w:rsidRPr="001E126C">
        <w:rPr>
          <w:rFonts w:eastAsia="Times New Roman"/>
          <w:color w:val="000000"/>
          <w:sz w:val="20"/>
          <w:szCs w:val="20"/>
          <w:lang w:eastAsia="es-CO"/>
        </w:rPr>
        <w:t>mínimo</w:t>
      </w:r>
      <w:r w:rsidRPr="001E126C">
        <w:rPr>
          <w:rFonts w:eastAsia="Times New Roman"/>
          <w:color w:val="000000"/>
          <w:sz w:val="20"/>
          <w:szCs w:val="20"/>
          <w:lang w:eastAsia="es-CO"/>
        </w:rPr>
        <w:t xml:space="preserve"> solicitado por los usuarios</w:t>
      </w:r>
    </w:p>
    <w:p w:rsidR="007A246E" w:rsidRPr="001E126C" w:rsidRDefault="00970C52" w:rsidP="007A246E">
      <w:pPr>
        <w:rPr>
          <w:rFonts w:eastAsia="Times New Roman"/>
          <w:color w:val="000000"/>
          <w:sz w:val="20"/>
          <w:szCs w:val="20"/>
          <w:lang w:eastAsia="es-CO"/>
        </w:rPr>
      </w:pPr>
      <w:r w:rsidRPr="001E126C">
        <w:rPr>
          <w:rFonts w:eastAsia="Times New Roman"/>
          <w:color w:val="000000"/>
          <w:sz w:val="20"/>
          <w:szCs w:val="20"/>
          <w:lang w:eastAsia="es-CO"/>
        </w:rPr>
        <w:t>El c</w:t>
      </w:r>
      <w:r w:rsidR="00B92333" w:rsidRPr="001E126C">
        <w:rPr>
          <w:rFonts w:eastAsia="Times New Roman"/>
          <w:color w:val="000000"/>
          <w:sz w:val="20"/>
          <w:szCs w:val="20"/>
          <w:lang w:eastAsia="es-CO"/>
        </w:rPr>
        <w:t>entro donde se plantea implementar el diseño de la mejora de re</w:t>
      </w:r>
      <w:r w:rsidRPr="001E126C">
        <w:rPr>
          <w:rFonts w:eastAsia="Times New Roman"/>
          <w:color w:val="000000"/>
          <w:sz w:val="20"/>
          <w:szCs w:val="20"/>
          <w:lang w:eastAsia="es-CO"/>
        </w:rPr>
        <w:t xml:space="preserve">aprovisionamiento de materiales es </w:t>
      </w:r>
      <w:r w:rsidR="00B92333" w:rsidRPr="001E126C">
        <w:rPr>
          <w:rFonts w:eastAsia="Times New Roman"/>
          <w:color w:val="000000"/>
          <w:sz w:val="20"/>
          <w:szCs w:val="20"/>
          <w:lang w:eastAsia="es-CO"/>
        </w:rPr>
        <w:t xml:space="preserve"> 7801</w:t>
      </w:r>
      <w:r w:rsidRPr="001E126C">
        <w:rPr>
          <w:rFonts w:eastAsia="Times New Roman"/>
          <w:color w:val="000000"/>
          <w:sz w:val="20"/>
          <w:szCs w:val="20"/>
          <w:lang w:eastAsia="es-CO"/>
        </w:rPr>
        <w:t xml:space="preserve"> el cual corresponde a Belencito</w:t>
      </w:r>
    </w:p>
    <w:p w:rsidR="00B92333" w:rsidRPr="003A2311" w:rsidRDefault="00B92333" w:rsidP="003A2311">
      <w:pPr>
        <w:pStyle w:val="Ttulo1"/>
      </w:pPr>
      <w:r w:rsidRPr="003A2311">
        <w:t>Transacciones de SAP</w:t>
      </w:r>
    </w:p>
    <w:p w:rsidR="00B92333" w:rsidRPr="003A2311" w:rsidRDefault="00B92333" w:rsidP="00B92333">
      <w:pPr>
        <w:rPr>
          <w:sz w:val="18"/>
          <w:szCs w:val="18"/>
        </w:rPr>
      </w:pPr>
    </w:p>
    <w:p w:rsidR="00B92333" w:rsidRPr="001E126C" w:rsidRDefault="00B92333" w:rsidP="00B92333">
      <w:pPr>
        <w:rPr>
          <w:sz w:val="20"/>
          <w:szCs w:val="20"/>
        </w:rPr>
      </w:pPr>
      <w:r w:rsidRPr="001E126C">
        <w:rPr>
          <w:sz w:val="20"/>
          <w:szCs w:val="20"/>
        </w:rPr>
        <w:t>MM51: consumos de materiales</w:t>
      </w:r>
    </w:p>
    <w:p w:rsidR="007A246E" w:rsidRPr="001E126C" w:rsidRDefault="007A246E" w:rsidP="00B92333">
      <w:pPr>
        <w:rPr>
          <w:sz w:val="20"/>
          <w:szCs w:val="20"/>
        </w:rPr>
      </w:pPr>
      <w:r w:rsidRPr="001E126C">
        <w:rPr>
          <w:sz w:val="20"/>
          <w:szCs w:val="20"/>
        </w:rPr>
        <w:t>MM17: maestro de materiales</w:t>
      </w:r>
    </w:p>
    <w:p w:rsidR="00805939" w:rsidRPr="001E126C" w:rsidRDefault="00805939" w:rsidP="00B92333">
      <w:pPr>
        <w:rPr>
          <w:sz w:val="20"/>
          <w:szCs w:val="20"/>
        </w:rPr>
      </w:pPr>
      <w:r w:rsidRPr="001E126C">
        <w:rPr>
          <w:sz w:val="20"/>
          <w:szCs w:val="20"/>
        </w:rPr>
        <w:t xml:space="preserve">ME2M: histórico de materiales </w:t>
      </w:r>
    </w:p>
    <w:p w:rsidR="00510866" w:rsidRPr="003A2311" w:rsidRDefault="00510866" w:rsidP="003A2311">
      <w:pPr>
        <w:pStyle w:val="Ttulo1"/>
      </w:pPr>
      <w:r w:rsidRPr="003A2311">
        <w:t>Clasificación de materiales</w:t>
      </w:r>
    </w:p>
    <w:p w:rsidR="00510866" w:rsidRPr="003A2311" w:rsidRDefault="00510866" w:rsidP="00B92333">
      <w:pPr>
        <w:rPr>
          <w:sz w:val="18"/>
          <w:szCs w:val="18"/>
        </w:rPr>
      </w:pPr>
    </w:p>
    <w:p w:rsidR="00B92333" w:rsidRPr="003A2311" w:rsidRDefault="007A246E" w:rsidP="00B92333">
      <w:pPr>
        <w:rPr>
          <w:b/>
          <w:sz w:val="18"/>
          <w:szCs w:val="18"/>
        </w:rPr>
      </w:pPr>
      <w:r w:rsidRPr="003A2311">
        <w:rPr>
          <w:b/>
          <w:sz w:val="18"/>
          <w:szCs w:val="18"/>
        </w:rPr>
        <w:t>Rotación y criticidad</w:t>
      </w:r>
    </w:p>
    <w:p w:rsidR="00B92333" w:rsidRPr="001E126C" w:rsidRDefault="004203D8" w:rsidP="00C07677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 xml:space="preserve">Utilizo la transacción </w:t>
      </w:r>
      <w:r w:rsidR="00510866" w:rsidRPr="001E126C">
        <w:rPr>
          <w:sz w:val="20"/>
          <w:szCs w:val="20"/>
        </w:rPr>
        <w:t xml:space="preserve">MM51 </w:t>
      </w:r>
      <w:r w:rsidR="00B92333" w:rsidRPr="001E126C">
        <w:rPr>
          <w:sz w:val="20"/>
          <w:szCs w:val="20"/>
        </w:rPr>
        <w:t>Ingreso el centro del cual quiero obtener información, en este caso belencito: 7801</w:t>
      </w:r>
    </w:p>
    <w:p w:rsidR="00B92333" w:rsidRPr="001E126C" w:rsidRDefault="00B92333" w:rsidP="00C07677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 xml:space="preserve">Selecciono el icono </w:t>
      </w:r>
      <w:r w:rsidRPr="001E126C">
        <w:rPr>
          <w:noProof/>
          <w:color w:val="000000" w:themeColor="text1"/>
          <w:sz w:val="20"/>
          <w:szCs w:val="20"/>
          <w:lang w:eastAsia="es-CO"/>
        </w:rPr>
        <w:drawing>
          <wp:inline distT="0" distB="0" distL="0" distR="0" wp14:anchorId="25BC93EE" wp14:editId="4E83D379">
            <wp:extent cx="209579" cy="20005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26C">
        <w:rPr>
          <w:sz w:val="20"/>
          <w:szCs w:val="20"/>
        </w:rPr>
        <w:t xml:space="preserve"> y  exporto a un archivo en Excel.</w:t>
      </w:r>
    </w:p>
    <w:p w:rsidR="00B92333" w:rsidRPr="001E126C" w:rsidRDefault="00B50E35" w:rsidP="00620F1C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>Genero una tabla dinámica con la información exportada de SAP</w:t>
      </w:r>
      <w:r w:rsidR="00575474" w:rsidRPr="001E126C">
        <w:rPr>
          <w:sz w:val="20"/>
          <w:szCs w:val="20"/>
        </w:rPr>
        <w:t xml:space="preserve"> la cual me muestra </w:t>
      </w:r>
      <w:r w:rsidRPr="001E126C">
        <w:rPr>
          <w:sz w:val="20"/>
          <w:szCs w:val="20"/>
        </w:rPr>
        <w:t>las salidas</w:t>
      </w:r>
      <w:r w:rsidR="00575474" w:rsidRPr="001E126C">
        <w:rPr>
          <w:sz w:val="20"/>
          <w:szCs w:val="20"/>
        </w:rPr>
        <w:t xml:space="preserve"> que ha tenido el material durante el </w:t>
      </w:r>
      <w:r w:rsidRPr="001E126C">
        <w:rPr>
          <w:sz w:val="20"/>
          <w:szCs w:val="20"/>
        </w:rPr>
        <w:t>último</w:t>
      </w:r>
      <w:r w:rsidR="00575474" w:rsidRPr="001E126C">
        <w:rPr>
          <w:sz w:val="20"/>
          <w:szCs w:val="20"/>
        </w:rPr>
        <w:t xml:space="preserve"> año.</w:t>
      </w:r>
    </w:p>
    <w:p w:rsidR="00B50E35" w:rsidRPr="001E126C" w:rsidRDefault="00B50E35" w:rsidP="00620F1C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>Genero una columna que cuente el número de salidas durante el año, de esta forma se obtiene la rotación.</w:t>
      </w:r>
    </w:p>
    <w:p w:rsidR="00B50E35" w:rsidRPr="001E126C" w:rsidRDefault="00432EB9" w:rsidP="00620F1C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>Esta información la ingreso en la tabla de CONSUMOS</w:t>
      </w:r>
    </w:p>
    <w:p w:rsidR="00432EB9" w:rsidRPr="001E126C" w:rsidRDefault="00432EB9" w:rsidP="00620F1C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 xml:space="preserve">Con ayuda del usuario determino si el material es </w:t>
      </w:r>
      <w:r w:rsidR="0005258C" w:rsidRPr="001E126C">
        <w:rPr>
          <w:sz w:val="20"/>
          <w:szCs w:val="20"/>
        </w:rPr>
        <w:t>crítico</w:t>
      </w:r>
      <w:r w:rsidRPr="001E126C">
        <w:rPr>
          <w:sz w:val="20"/>
          <w:szCs w:val="20"/>
        </w:rPr>
        <w:t xml:space="preserve"> o no e ingreso en tabla de consumos</w:t>
      </w:r>
    </w:p>
    <w:p w:rsidR="00432EB9" w:rsidRPr="001E126C" w:rsidRDefault="00432EB9" w:rsidP="00620F1C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lastRenderedPageBreak/>
        <w:t>Teniendo la información de criticidad y rotación defino el indicador ABC de SAP</w:t>
      </w:r>
      <w:r w:rsidR="007A246E" w:rsidRPr="001E126C">
        <w:rPr>
          <w:sz w:val="20"/>
          <w:szCs w:val="20"/>
        </w:rPr>
        <w:t xml:space="preserve"> de acuerdo  a la Matriz de indicador ABC</w:t>
      </w:r>
    </w:p>
    <w:p w:rsidR="005723F4" w:rsidRPr="001E126C" w:rsidRDefault="005723F4" w:rsidP="00620F1C">
      <w:pPr>
        <w:pStyle w:val="Prrafodelista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>Definido el indicador ABC lo ingreso a la tabla de CLASIFICACION DE MATERIALES.</w:t>
      </w:r>
    </w:p>
    <w:p w:rsidR="005723F4" w:rsidRPr="003A2311" w:rsidRDefault="005723F4" w:rsidP="005723F4">
      <w:pPr>
        <w:pStyle w:val="Prrafodelista"/>
        <w:rPr>
          <w:sz w:val="18"/>
          <w:szCs w:val="18"/>
        </w:rPr>
      </w:pPr>
    </w:p>
    <w:p w:rsidR="007A246E" w:rsidRPr="003A2311" w:rsidRDefault="00A575AA">
      <w:pPr>
        <w:rPr>
          <w:b/>
          <w:sz w:val="18"/>
          <w:szCs w:val="18"/>
        </w:rPr>
      </w:pPr>
      <w:r w:rsidRPr="003A2311">
        <w:rPr>
          <w:sz w:val="18"/>
          <w:szCs w:val="18"/>
        </w:rPr>
        <w:t xml:space="preserve">      </w:t>
      </w:r>
      <w:r w:rsidR="007A246E" w:rsidRPr="003A2311">
        <w:rPr>
          <w:b/>
          <w:sz w:val="18"/>
          <w:szCs w:val="18"/>
        </w:rPr>
        <w:t>Familia de productos</w:t>
      </w:r>
    </w:p>
    <w:p w:rsidR="003A2311" w:rsidRPr="001E126C" w:rsidRDefault="005723F4" w:rsidP="003A2311">
      <w:pPr>
        <w:pStyle w:val="Prrafodelista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 xml:space="preserve"> C</w:t>
      </w:r>
      <w:r w:rsidR="007A246E" w:rsidRPr="001E126C">
        <w:rPr>
          <w:sz w:val="20"/>
          <w:szCs w:val="20"/>
        </w:rPr>
        <w:t>on ayuda del usuario defino el tiempo de material y su familia según la lista de  TIPO DE MATERIAL Y GRUPO DE ARTICULOS</w:t>
      </w:r>
      <w:r w:rsidR="00743FC5" w:rsidRPr="001E126C">
        <w:rPr>
          <w:sz w:val="20"/>
          <w:szCs w:val="20"/>
        </w:rPr>
        <w:t>.</w:t>
      </w:r>
    </w:p>
    <w:p w:rsidR="00743FC5" w:rsidRPr="001E126C" w:rsidRDefault="005723F4" w:rsidP="003A2311">
      <w:pPr>
        <w:pStyle w:val="Prrafodelista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>Definidos la familia de productos las ingreso a la tabla de CLASIFICACION DE MATERILES</w:t>
      </w:r>
    </w:p>
    <w:p w:rsidR="005723F4" w:rsidRPr="003A2311" w:rsidRDefault="005723F4" w:rsidP="005723F4">
      <w:pPr>
        <w:pStyle w:val="Prrafodelista"/>
        <w:rPr>
          <w:sz w:val="18"/>
          <w:szCs w:val="18"/>
        </w:rPr>
      </w:pPr>
    </w:p>
    <w:p w:rsidR="005723F4" w:rsidRPr="003A2311" w:rsidRDefault="005723F4" w:rsidP="005723F4">
      <w:pPr>
        <w:rPr>
          <w:b/>
          <w:sz w:val="18"/>
          <w:szCs w:val="18"/>
        </w:rPr>
      </w:pPr>
      <w:r w:rsidRPr="003A2311">
        <w:rPr>
          <w:b/>
          <w:sz w:val="18"/>
          <w:szCs w:val="18"/>
        </w:rPr>
        <w:t xml:space="preserve">      Procedencia</w:t>
      </w:r>
    </w:p>
    <w:p w:rsidR="00C116A7" w:rsidRPr="001E126C" w:rsidRDefault="00620F1C" w:rsidP="00C116A7">
      <w:pPr>
        <w:pStyle w:val="Prrafodelista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 xml:space="preserve">Ingreso a la transacción ME2M, ingreso los materiales en reaprovisionamiento, </w:t>
      </w:r>
      <w:r w:rsidR="00C116A7" w:rsidRPr="001E126C">
        <w:rPr>
          <w:sz w:val="20"/>
          <w:szCs w:val="20"/>
        </w:rPr>
        <w:t xml:space="preserve">Selecciono el icono </w:t>
      </w:r>
      <w:r w:rsidR="00C116A7" w:rsidRPr="001E126C">
        <w:rPr>
          <w:noProof/>
          <w:color w:val="000000" w:themeColor="text1"/>
          <w:sz w:val="20"/>
          <w:szCs w:val="20"/>
          <w:lang w:eastAsia="es-CO"/>
        </w:rPr>
        <w:drawing>
          <wp:inline distT="0" distB="0" distL="0" distR="0" wp14:anchorId="3254A3C5" wp14:editId="741B9C19">
            <wp:extent cx="209579" cy="20005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6A7" w:rsidRPr="001E126C">
        <w:rPr>
          <w:sz w:val="20"/>
          <w:szCs w:val="20"/>
        </w:rPr>
        <w:t xml:space="preserve"> </w:t>
      </w:r>
      <w:r w:rsidRPr="001E126C">
        <w:rPr>
          <w:sz w:val="20"/>
          <w:szCs w:val="20"/>
        </w:rPr>
        <w:t xml:space="preserve">exporto la información a archivo </w:t>
      </w:r>
      <w:r w:rsidR="00805939" w:rsidRPr="001E126C">
        <w:rPr>
          <w:sz w:val="20"/>
          <w:szCs w:val="20"/>
        </w:rPr>
        <w:t>Excel.</w:t>
      </w:r>
    </w:p>
    <w:p w:rsidR="00805939" w:rsidRPr="001E126C" w:rsidRDefault="00805939" w:rsidP="00620F1C">
      <w:pPr>
        <w:pStyle w:val="Prrafodelista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E126C">
        <w:rPr>
          <w:sz w:val="20"/>
          <w:szCs w:val="20"/>
        </w:rPr>
        <w:t xml:space="preserve">Copio la información </w:t>
      </w:r>
      <w:r w:rsidR="00BE0CE8" w:rsidRPr="001E126C">
        <w:rPr>
          <w:sz w:val="20"/>
          <w:szCs w:val="20"/>
        </w:rPr>
        <w:t>de tipo de documento y la peg</w:t>
      </w:r>
      <w:r w:rsidRPr="001E126C">
        <w:rPr>
          <w:sz w:val="20"/>
          <w:szCs w:val="20"/>
        </w:rPr>
        <w:t xml:space="preserve">o </w:t>
      </w:r>
      <w:r w:rsidR="00BE0CE8" w:rsidRPr="001E126C">
        <w:rPr>
          <w:sz w:val="20"/>
          <w:szCs w:val="20"/>
        </w:rPr>
        <w:t>en la tabla de CLASIFICACION DE MATERIALES.</w:t>
      </w:r>
    </w:p>
    <w:p w:rsidR="00C116A7" w:rsidRPr="003A2311" w:rsidRDefault="00C116A7" w:rsidP="00C116A7">
      <w:pPr>
        <w:pStyle w:val="Prrafodelista"/>
        <w:ind w:left="284"/>
        <w:rPr>
          <w:sz w:val="18"/>
          <w:szCs w:val="18"/>
        </w:rPr>
      </w:pPr>
    </w:p>
    <w:p w:rsidR="003A2311" w:rsidRDefault="003A2311" w:rsidP="003A2311">
      <w:pPr>
        <w:pStyle w:val="Ttulo1"/>
      </w:pPr>
      <w:r>
        <w:t xml:space="preserve">Estrategia de </w:t>
      </w:r>
      <w:r w:rsidRPr="003A2311">
        <w:t>planeación</w:t>
      </w:r>
    </w:p>
    <w:p w:rsidR="003A2311" w:rsidRPr="001E126C" w:rsidRDefault="003A2311" w:rsidP="003A2311">
      <w:pPr>
        <w:rPr>
          <w:sz w:val="20"/>
          <w:szCs w:val="20"/>
        </w:rPr>
      </w:pPr>
    </w:p>
    <w:p w:rsidR="00BB18AC" w:rsidRPr="001E126C" w:rsidRDefault="003A2311" w:rsidP="00BB18AC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1E126C">
        <w:rPr>
          <w:sz w:val="20"/>
          <w:szCs w:val="20"/>
        </w:rPr>
        <w:t xml:space="preserve">Defino la </w:t>
      </w:r>
      <w:r w:rsidR="00BB18AC" w:rsidRPr="001E126C">
        <w:rPr>
          <w:sz w:val="20"/>
          <w:szCs w:val="20"/>
        </w:rPr>
        <w:t>estrategia</w:t>
      </w:r>
      <w:r w:rsidRPr="001E126C">
        <w:rPr>
          <w:sz w:val="20"/>
          <w:szCs w:val="20"/>
        </w:rPr>
        <w:t xml:space="preserve"> de </w:t>
      </w:r>
      <w:r w:rsidR="00BB18AC" w:rsidRPr="001E126C">
        <w:rPr>
          <w:sz w:val="20"/>
          <w:szCs w:val="20"/>
        </w:rPr>
        <w:t>planeación</w:t>
      </w:r>
      <w:r w:rsidRPr="001E126C">
        <w:rPr>
          <w:sz w:val="20"/>
          <w:szCs w:val="20"/>
        </w:rPr>
        <w:t xml:space="preserve"> de</w:t>
      </w:r>
      <w:r w:rsidR="00BB18AC" w:rsidRPr="001E126C">
        <w:rPr>
          <w:sz w:val="20"/>
          <w:szCs w:val="20"/>
        </w:rPr>
        <w:t xml:space="preserve"> acuerdo</w:t>
      </w:r>
      <w:r w:rsidRPr="001E126C">
        <w:rPr>
          <w:sz w:val="20"/>
          <w:szCs w:val="20"/>
        </w:rPr>
        <w:t xml:space="preserve"> a la tabla de estrategia de </w:t>
      </w:r>
      <w:r w:rsidR="00BB18AC" w:rsidRPr="001E126C">
        <w:rPr>
          <w:sz w:val="20"/>
          <w:szCs w:val="20"/>
        </w:rPr>
        <w:t>planeación</w:t>
      </w:r>
    </w:p>
    <w:p w:rsidR="00BB18AC" w:rsidRDefault="00BB18AC" w:rsidP="00775E0C">
      <w:pPr>
        <w:pStyle w:val="Prrafodelista"/>
        <w:rPr>
          <w:sz w:val="18"/>
          <w:szCs w:val="18"/>
        </w:rPr>
      </w:pPr>
    </w:p>
    <w:p w:rsidR="00775E0C" w:rsidRDefault="00775E0C" w:rsidP="00775E0C">
      <w:pPr>
        <w:pStyle w:val="Ttulo1"/>
      </w:pPr>
      <w:r>
        <w:t>PRONOSTICOS</w:t>
      </w:r>
    </w:p>
    <w:p w:rsidR="00FA3E38" w:rsidRDefault="00FA3E38" w:rsidP="00FA3E38">
      <w:pPr>
        <w:pStyle w:val="Ttulo1"/>
        <w:numPr>
          <w:ilvl w:val="1"/>
          <w:numId w:val="4"/>
        </w:numPr>
        <w:spacing w:line="240" w:lineRule="auto"/>
        <w:ind w:left="284" w:hanging="284"/>
        <w:jc w:val="both"/>
        <w:rPr>
          <w:b w:val="0"/>
        </w:rPr>
      </w:pPr>
      <w:r>
        <w:rPr>
          <w:b w:val="0"/>
        </w:rPr>
        <w:t xml:space="preserve">Con la tabla de consumo filtro los materiales que tienen consumos de 3 a 5 veces los copio y pego en la tabla de pronostico trimestral, luego filtro los de tienen </w:t>
      </w:r>
      <w:r w:rsidR="006E73FD">
        <w:rPr>
          <w:b w:val="0"/>
        </w:rPr>
        <w:t xml:space="preserve">consumos de 6 </w:t>
      </w:r>
      <w:r w:rsidR="001E126C">
        <w:rPr>
          <w:b w:val="0"/>
        </w:rPr>
        <w:t>veces los copio y los pedo en pronostico bimestral y los demás los copio y los pego en pronostico mensual.</w:t>
      </w:r>
    </w:p>
    <w:p w:rsidR="00D648A4" w:rsidRDefault="00D648A4" w:rsidP="00D648A4">
      <w:pPr>
        <w:pStyle w:val="Ttulo1"/>
      </w:pPr>
      <w:r>
        <w:t>SOLICITUDES</w:t>
      </w:r>
    </w:p>
    <w:p w:rsidR="00743FC5" w:rsidRPr="00B53FA5" w:rsidRDefault="00B53FA5" w:rsidP="00B53FA5">
      <w:pPr>
        <w:pStyle w:val="Ttulo1"/>
        <w:numPr>
          <w:ilvl w:val="1"/>
          <w:numId w:val="4"/>
        </w:numPr>
        <w:ind w:left="284" w:hanging="284"/>
        <w:rPr>
          <w:b w:val="0"/>
        </w:rPr>
        <w:sectPr w:rsidR="00743FC5" w:rsidRPr="00B53FA5" w:rsidSect="001E119C"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  <w:r w:rsidRPr="00B53FA5">
        <w:rPr>
          <w:b w:val="0"/>
        </w:rPr>
        <w:t xml:space="preserve">Se </w:t>
      </w:r>
      <w:r>
        <w:rPr>
          <w:b w:val="0"/>
        </w:rPr>
        <w:t>genera</w:t>
      </w:r>
      <w:r w:rsidR="00D648A4" w:rsidRPr="00B53FA5">
        <w:rPr>
          <w:b w:val="0"/>
        </w:rPr>
        <w:t xml:space="preserve"> solicitudes de pedido de acuerdo a </w:t>
      </w:r>
      <w:r w:rsidRPr="00B53FA5">
        <w:rPr>
          <w:b w:val="0"/>
        </w:rPr>
        <w:t>las cantidades pronosticadas</w:t>
      </w:r>
      <w:r w:rsidR="00D648A4" w:rsidRPr="00B53FA5">
        <w:rPr>
          <w:b w:val="0"/>
        </w:rPr>
        <w:t xml:space="preserve"> para cada </w:t>
      </w:r>
      <w:proofErr w:type="gramStart"/>
      <w:r w:rsidR="00D648A4" w:rsidRPr="00B53FA5">
        <w:rPr>
          <w:b w:val="0"/>
        </w:rPr>
        <w:t xml:space="preserve">periodo </w:t>
      </w:r>
      <w:r>
        <w:rPr>
          <w:b w:val="0"/>
        </w:rPr>
        <w:t>.</w:t>
      </w:r>
      <w:proofErr w:type="gramEnd"/>
    </w:p>
    <w:p w:rsidR="00CB501C" w:rsidRPr="00743FC5" w:rsidRDefault="00CB501C" w:rsidP="007A246E">
      <w:pPr>
        <w:rPr>
          <w:sz w:val="20"/>
          <w:szCs w:val="20"/>
        </w:rPr>
      </w:pPr>
    </w:p>
    <w:sectPr w:rsidR="00CB501C" w:rsidRPr="00743FC5" w:rsidSect="001E119C">
      <w:type w:val="continuous"/>
      <w:pgSz w:w="11906" w:h="16838" w:code="9"/>
      <w:pgMar w:top="2268" w:right="1134" w:bottom="1701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0CC"/>
    <w:multiLevelType w:val="hybridMultilevel"/>
    <w:tmpl w:val="AE50E4D0"/>
    <w:lvl w:ilvl="0" w:tplc="9BCA1F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D6E2A"/>
    <w:multiLevelType w:val="multilevel"/>
    <w:tmpl w:val="688EB0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A8066D8"/>
    <w:multiLevelType w:val="hybridMultilevel"/>
    <w:tmpl w:val="C19CE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3C4C"/>
    <w:multiLevelType w:val="hybridMultilevel"/>
    <w:tmpl w:val="CA34CC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A23A8"/>
    <w:multiLevelType w:val="hybridMultilevel"/>
    <w:tmpl w:val="BC00E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5E86"/>
    <w:multiLevelType w:val="hybridMultilevel"/>
    <w:tmpl w:val="234C6236"/>
    <w:lvl w:ilvl="0" w:tplc="3368915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E40A3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313C0"/>
    <w:multiLevelType w:val="hybridMultilevel"/>
    <w:tmpl w:val="92369B08"/>
    <w:lvl w:ilvl="0" w:tplc="045C978C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6086B8D"/>
    <w:multiLevelType w:val="multilevel"/>
    <w:tmpl w:val="F1A26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33"/>
    <w:rsid w:val="0005258C"/>
    <w:rsid w:val="001E119C"/>
    <w:rsid w:val="001E126C"/>
    <w:rsid w:val="003A2311"/>
    <w:rsid w:val="004203D8"/>
    <w:rsid w:val="00432EB9"/>
    <w:rsid w:val="00510866"/>
    <w:rsid w:val="005723F4"/>
    <w:rsid w:val="00575474"/>
    <w:rsid w:val="005D70A1"/>
    <w:rsid w:val="00620F1C"/>
    <w:rsid w:val="006E73FD"/>
    <w:rsid w:val="006F6479"/>
    <w:rsid w:val="00743FC5"/>
    <w:rsid w:val="00775E0C"/>
    <w:rsid w:val="007A246E"/>
    <w:rsid w:val="00805939"/>
    <w:rsid w:val="00970C52"/>
    <w:rsid w:val="00A575AA"/>
    <w:rsid w:val="00B50E35"/>
    <w:rsid w:val="00B53FA5"/>
    <w:rsid w:val="00B92333"/>
    <w:rsid w:val="00BB18AC"/>
    <w:rsid w:val="00BE0CE8"/>
    <w:rsid w:val="00C07677"/>
    <w:rsid w:val="00C116A7"/>
    <w:rsid w:val="00CB501C"/>
    <w:rsid w:val="00D648A4"/>
    <w:rsid w:val="00F844A6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3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2311"/>
    <w:pPr>
      <w:keepNext/>
      <w:keepLines/>
      <w:numPr>
        <w:numId w:val="4"/>
      </w:numPr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2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A246E"/>
    <w:pPr>
      <w:keepNext/>
      <w:keepLines/>
      <w:numPr>
        <w:ilvl w:val="1"/>
        <w:numId w:val="2"/>
      </w:numPr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92333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311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A246E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B92333"/>
    <w:rPr>
      <w:rFonts w:ascii="Arial" w:eastAsiaTheme="majorEastAsia" w:hAnsi="Arial" w:cstheme="majorBidi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923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3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2311"/>
    <w:pPr>
      <w:keepNext/>
      <w:keepLines/>
      <w:numPr>
        <w:numId w:val="4"/>
      </w:numPr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2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A246E"/>
    <w:pPr>
      <w:keepNext/>
      <w:keepLines/>
      <w:numPr>
        <w:ilvl w:val="1"/>
        <w:numId w:val="2"/>
      </w:numPr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92333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311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A246E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B92333"/>
    <w:rPr>
      <w:rFonts w:ascii="Arial" w:eastAsiaTheme="majorEastAsia" w:hAnsi="Arial" w:cstheme="majorBidi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923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2016-10-08T17:12:00Z</dcterms:created>
  <dcterms:modified xsi:type="dcterms:W3CDTF">2016-10-28T03:14:00Z</dcterms:modified>
</cp:coreProperties>
</file>